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966CB9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0651C2">
        <w:rPr>
          <w:rFonts w:ascii="Times New Roman" w:eastAsia="Arial Unicode MS" w:hAnsi="Times New Roman" w:cs="Times New Roman"/>
          <w:b/>
          <w:kern w:val="0"/>
          <w:sz w:val="24"/>
          <w:szCs w:val="24"/>
          <w:lang w:eastAsia="lv-LV"/>
          <w14:ligatures w14:val="none"/>
        </w:rPr>
        <w:t>7</w:t>
      </w:r>
    </w:p>
    <w:p w14:paraId="5CC09C50" w14:textId="53253F2B" w:rsidR="000651C2" w:rsidRDefault="00CD25C6" w:rsidP="002819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182"/>
      <w:bookmarkStart w:id="232" w:name="_Hlk181189684"/>
      <w:bookmarkStart w:id="233" w:name="_Hlk183620933"/>
      <w:bookmarkStart w:id="234" w:name="_Hlk183620683"/>
      <w:bookmarkStart w:id="235" w:name="_Hlk183620293"/>
      <w:bookmarkStart w:id="236" w:name="_Hlk183620038"/>
      <w:bookmarkStart w:id="237" w:name="_Hlk183619697"/>
      <w:bookmarkStart w:id="238" w:name="_Hlk183619349"/>
      <w:bookmarkStart w:id="239" w:name="_Hlk183619140"/>
      <w:bookmarkStart w:id="240" w:name="_Hlk183618883"/>
      <w:bookmarkStart w:id="241" w:name="_Hlk183618697"/>
      <w:bookmarkStart w:id="242" w:name="_Hlk183618530"/>
      <w:bookmarkStart w:id="243" w:name="_Hlk183617944"/>
      <w:bookmarkStart w:id="244" w:name="_Hlk183617816"/>
      <w:bookmarkStart w:id="245" w:name="_Hlk183617700"/>
      <w:bookmarkStart w:id="246" w:name="_Hlk183616563"/>
      <w:bookmarkStart w:id="247" w:name="_Hlk183616077"/>
      <w:bookmarkStart w:id="248" w:name="_Hlk183612542"/>
      <w:bookmarkStart w:id="249" w:name="_Hlk183603287"/>
      <w:bookmarkStart w:id="250" w:name="_Hlk183602741"/>
      <w:bookmarkStart w:id="251" w:name="_Hlk183602588"/>
      <w:bookmarkStart w:id="252" w:name="_Hlk183602424"/>
      <w:bookmarkStart w:id="253" w:name="_Hlk183602204"/>
      <w:bookmarkStart w:id="254" w:name="_Hlk183601867"/>
      <w:bookmarkStart w:id="255" w:name="_Hlk183601629"/>
      <w:bookmarkStart w:id="256" w:name="_Hlk183600705"/>
      <w:bookmarkStart w:id="257" w:name="_Hlk183599715"/>
      <w:bookmarkStart w:id="258" w:name="_Hlk183594752"/>
      <w:bookmarkStart w:id="259" w:name="_Hlk183593927"/>
      <w:bookmarkStart w:id="260" w:name="_Hlk183417453"/>
      <w:bookmarkStart w:id="261" w:name="_Hlk183417147"/>
      <w:bookmarkStart w:id="262" w:name="_Hlk183416865"/>
      <w:bookmarkStart w:id="263" w:name="_Hlk183416685"/>
      <w:bookmarkStart w:id="264" w:name="_Hlk183416533"/>
      <w:bookmarkStart w:id="265" w:name="_Hlk181191122"/>
      <w:bookmarkStart w:id="266" w:name="_Hlk181190969"/>
      <w:bookmarkStart w:id="267" w:name="_Hlk175569947"/>
      <w:bookmarkStart w:id="268" w:name="_Hlk175567564"/>
      <w:bookmarkStart w:id="269" w:name="_Hlk175567387"/>
      <w:bookmarkStart w:id="270" w:name="_Hlk175220655"/>
      <w:bookmarkStart w:id="271" w:name="_Hlk175567161"/>
      <w:bookmarkStart w:id="272" w:name="_Hlk175566972"/>
      <w:bookmarkStart w:id="273" w:name="_Hlk175566698"/>
      <w:bookmarkStart w:id="274" w:name="_Hlk175566400"/>
      <w:bookmarkStart w:id="275" w:name="_Hlk175564452"/>
      <w:bookmarkStart w:id="276" w:name="_Hlk175564197"/>
      <w:bookmarkStart w:id="277" w:name="_Hlk175563504"/>
      <w:bookmarkStart w:id="278" w:name="_Hlk175563119"/>
      <w:bookmarkStart w:id="279" w:name="_Hlk175562928"/>
      <w:bookmarkStart w:id="280" w:name="_Hlk175562696"/>
      <w:bookmarkStart w:id="281" w:name="_Hlk175562507"/>
      <w:bookmarkStart w:id="282" w:name="_Hlk175234564"/>
      <w:bookmarkStart w:id="283" w:name="_Hlk175228209"/>
      <w:bookmarkStart w:id="284" w:name="_Hlk175221441"/>
      <w:bookmarkStart w:id="285" w:name="_Hlk175221241"/>
      <w:bookmarkStart w:id="286" w:name="_Hlk157407418"/>
      <w:bookmarkStart w:id="287" w:name="_Hlk175569735"/>
      <w:bookmarkStart w:id="288" w:name="_Hlk175569154"/>
      <w:bookmarkStart w:id="289" w:name="_Hlk175568390"/>
      <w:bookmarkStart w:id="290" w:name="_Hlk175568187"/>
      <w:bookmarkStart w:id="291" w:name="_Hlk175568032"/>
      <w:bookmarkStart w:id="292" w:name="_Hlk181190223"/>
      <w:bookmarkStart w:id="293" w:name="_Hlk181190128"/>
      <w:bookmarkStart w:id="294" w:name="_Hlk181189877"/>
      <w:bookmarkStart w:id="295" w:name="_Hlk181189753"/>
      <w:bookmarkStart w:id="296" w:name="_Hlk181189545"/>
      <w:bookmarkStart w:id="297" w:name="_Hlk181189417"/>
      <w:bookmarkStart w:id="298" w:name="_Hlk181189301"/>
      <w:bookmarkStart w:id="299" w:name="_Hlk181189155"/>
      <w:bookmarkStart w:id="300" w:name="_Hlk181189022"/>
      <w:bookmarkStart w:id="301" w:name="_Hlk181188854"/>
      <w:bookmarkStart w:id="302" w:name="_Hlk181188666"/>
      <w:bookmarkStart w:id="303" w:name="_Hlk181188497"/>
      <w:bookmarkStart w:id="304" w:name="_Hlk181188370"/>
      <w:bookmarkStart w:id="305" w:name="_Hlk181187765"/>
      <w:bookmarkStart w:id="306" w:name="_Hlk181183887"/>
      <w:bookmarkStart w:id="307" w:name="_Hlk181183656"/>
      <w:bookmarkStart w:id="308" w:name="_Hlk181183395"/>
      <w:bookmarkStart w:id="309" w:name="_Hlk181182732"/>
      <w:bookmarkStart w:id="310" w:name="_Hlk181182040"/>
      <w:bookmarkStart w:id="311" w:name="_Hlk181181449"/>
      <w:bookmarkStart w:id="312" w:name="_Hlk181181325"/>
      <w:bookmarkStart w:id="313" w:name="_Hlk183621309"/>
      <w:bookmarkStart w:id="314" w:name="_Hlk181105841"/>
      <w:bookmarkStart w:id="315" w:name="_Hlk175653021"/>
      <w:bookmarkStart w:id="316" w:name="_Hlk178167765"/>
      <w:bookmarkStart w:id="317" w:name="_Hlk178163586"/>
      <w:bookmarkStart w:id="318" w:name="_Hlk178163403"/>
      <w:bookmarkStart w:id="319" w:name="_Hlk178158659"/>
      <w:bookmarkStart w:id="320" w:name="_Hlk178158276"/>
      <w:bookmarkStart w:id="321" w:name="_Hlk178157321"/>
      <w:bookmarkStart w:id="322" w:name="_Hlk178157135"/>
      <w:bookmarkStart w:id="323" w:name="_Hlk178156940"/>
      <w:bookmarkStart w:id="324" w:name="_Hlk178156656"/>
      <w:bookmarkStart w:id="325" w:name="_Hlk178156419"/>
      <w:bookmarkStart w:id="326" w:name="_Hlk178156198"/>
      <w:bookmarkStart w:id="327" w:name="_Hlk178155819"/>
      <w:bookmarkStart w:id="328" w:name="_Hlk178155584"/>
      <w:bookmarkStart w:id="329" w:name="_Hlk178155290"/>
      <w:bookmarkStart w:id="330" w:name="_Hlk178155103"/>
      <w:bookmarkStart w:id="331" w:name="_Hlk178154845"/>
      <w:bookmarkStart w:id="332" w:name="_Hlk178154208"/>
      <w:bookmarkStart w:id="333" w:name="_Hlk178154016"/>
      <w:bookmarkStart w:id="334" w:name="_Hlk178153852"/>
      <w:bookmarkStart w:id="335" w:name="_Hlk178153662"/>
      <w:bookmarkStart w:id="336" w:name="_Hlk178153402"/>
      <w:bookmarkStart w:id="337" w:name="_Hlk178152772"/>
      <w:bookmarkStart w:id="338" w:name="_Hlk178151795"/>
      <w:bookmarkStart w:id="339" w:name="_Hlk178151594"/>
      <w:bookmarkStart w:id="340" w:name="_Hlk178168959"/>
      <w:bookmarkStart w:id="341" w:name="_Hlk178168753"/>
      <w:bookmarkStart w:id="342" w:name="_Hlk178168582"/>
      <w:bookmarkStart w:id="343" w:name="_Hlk178168322"/>
      <w:bookmarkStart w:id="344" w:name="_Hlk181105631"/>
      <w:bookmarkStart w:id="345" w:name="_Hlk181103781"/>
      <w:bookmarkStart w:id="346" w:name="_Hlk181103382"/>
      <w:bookmarkStart w:id="347" w:name="_Hlk181103063"/>
      <w:bookmarkStart w:id="348" w:name="_Hlk181101683"/>
      <w:bookmarkStart w:id="349" w:name="_Hlk181100831"/>
      <w:bookmarkStart w:id="350" w:name="_Hlk181100690"/>
      <w:bookmarkStart w:id="351" w:name="_Hlk181100001"/>
      <w:bookmarkStart w:id="352" w:name="_Hlk181099892"/>
      <w:bookmarkStart w:id="353" w:name="_Hlk181099777"/>
      <w:bookmarkStart w:id="354" w:name="_Hlk181097749"/>
      <w:bookmarkStart w:id="355" w:name="_Hlk181030546"/>
      <w:bookmarkStart w:id="356" w:name="_Hlk181093873"/>
      <w:bookmarkStart w:id="357" w:name="_Hlk181030405"/>
      <w:bookmarkStart w:id="358" w:name="_Hlk181026382"/>
      <w:bookmarkStart w:id="359" w:name="_Hlk181026204"/>
      <w:bookmarkStart w:id="360" w:name="_Hlk181025818"/>
      <w:bookmarkStart w:id="361" w:name="_Hlk181024880"/>
      <w:bookmarkStart w:id="362" w:name="_Hlk181024541"/>
      <w:bookmarkStart w:id="363" w:name="_Hlk181024097"/>
      <w:bookmarkStart w:id="364" w:name="_Hlk178244994"/>
      <w:bookmarkStart w:id="365" w:name="_Hlk178175267"/>
      <w:bookmarkStart w:id="366" w:name="_Hlk178175125"/>
      <w:bookmarkStart w:id="367" w:name="_Hlk178174962"/>
      <w:bookmarkStart w:id="368" w:name="_Hlk178174776"/>
      <w:bookmarkStart w:id="369" w:name="_Hlk178174570"/>
      <w:bookmarkStart w:id="370" w:name="_Hlk178174351"/>
      <w:bookmarkStart w:id="371" w:name="_Hlk178174189"/>
      <w:bookmarkStart w:id="372" w:name="_Hlk178151388"/>
      <w:bookmarkStart w:id="373" w:name="_Hlk177850514"/>
      <w:bookmarkStart w:id="374" w:name="_Hlk177850351"/>
      <w:bookmarkStart w:id="375" w:name="_Hlk177850203"/>
      <w:bookmarkStart w:id="376" w:name="_Hlk177849967"/>
      <w:bookmarkStart w:id="377" w:name="_Hlk177849769"/>
      <w:bookmarkStart w:id="378" w:name="_Hlk177849581"/>
      <w:bookmarkStart w:id="379" w:name="_Hlk177849371"/>
      <w:bookmarkStart w:id="380" w:name="_Hlk177849224"/>
      <w:bookmarkStart w:id="381" w:name="_Hlk177849060"/>
      <w:bookmarkStart w:id="382" w:name="_Hlk177848800"/>
      <w:bookmarkStart w:id="383" w:name="_Hlk177848620"/>
      <w:bookmarkStart w:id="384" w:name="_Hlk177847973"/>
      <w:bookmarkStart w:id="385" w:name="_Hlk177847736"/>
      <w:bookmarkStart w:id="386" w:name="_Hlk177847546"/>
      <w:bookmarkStart w:id="387" w:name="_Hlk177723405"/>
      <w:bookmarkStart w:id="388" w:name="_Hlk177723274"/>
      <w:bookmarkStart w:id="389" w:name="_Hlk177723132"/>
      <w:bookmarkStart w:id="390" w:name="_Hlk177723016"/>
      <w:bookmarkStart w:id="391" w:name="_Hlk177722853"/>
      <w:bookmarkStart w:id="392" w:name="_Hlk177722669"/>
      <w:bookmarkStart w:id="393" w:name="_Hlk177722117"/>
      <w:bookmarkStart w:id="394" w:name="_Hlk177722006"/>
      <w:bookmarkStart w:id="395" w:name="_Hlk177721819"/>
      <w:bookmarkStart w:id="396" w:name="_Hlk177721704"/>
      <w:bookmarkStart w:id="397" w:name="_Hlk181181172"/>
      <w:bookmarkStart w:id="398" w:name="_Hlk181180756"/>
      <w:bookmarkStart w:id="399" w:name="_Hlk181180473"/>
      <w:bookmarkStart w:id="400" w:name="_Hlk181180251"/>
      <w:bookmarkStart w:id="401" w:name="_Hlk181179792"/>
      <w:bookmarkStart w:id="402" w:name="_Hlk181107436"/>
      <w:bookmarkStart w:id="403" w:name="_Hlk181107229"/>
    </w:p>
    <w:p w14:paraId="1A9EED07" w14:textId="77777777" w:rsidR="002819E7" w:rsidRPr="002819E7" w:rsidRDefault="002819E7" w:rsidP="002819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439873F" w14:textId="77777777" w:rsidR="000651C2" w:rsidRPr="000651C2" w:rsidRDefault="000651C2" w:rsidP="00CD1CD6">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404" w:name="_Hlk183621539"/>
      <w:r w:rsidRPr="000651C2">
        <w:rPr>
          <w:rFonts w:ascii="Times New Roman" w:eastAsia="Arial Unicode MS" w:hAnsi="Times New Roman" w:cs="Arial Unicode MS"/>
          <w:b/>
          <w:kern w:val="0"/>
          <w:sz w:val="24"/>
          <w:szCs w:val="24"/>
          <w:lang w:eastAsia="lv-LV"/>
          <w14:ligatures w14:val="none"/>
        </w:rPr>
        <w:t xml:space="preserve">Par zemes vienības ar kadastra apzīmējumu </w:t>
      </w:r>
      <w:r w:rsidRPr="000651C2">
        <w:rPr>
          <w:rFonts w:ascii="Times New Roman" w:eastAsia="Calibri" w:hAnsi="Times New Roman" w:cs="Times New Roman"/>
          <w:b/>
          <w:kern w:val="0"/>
          <w:sz w:val="24"/>
          <w:lang w:eastAsia="lv-LV"/>
          <w14:ligatures w14:val="none"/>
        </w:rPr>
        <w:t xml:space="preserve">7013 005 0090 </w:t>
      </w:r>
      <w:r w:rsidRPr="000651C2">
        <w:rPr>
          <w:rFonts w:ascii="Times New Roman" w:eastAsia="Arial Unicode MS" w:hAnsi="Times New Roman" w:cs="Arial Unicode MS"/>
          <w:b/>
          <w:kern w:val="0"/>
          <w:sz w:val="24"/>
          <w:szCs w:val="24"/>
          <w:lang w:eastAsia="lv-LV"/>
          <w14:ligatures w14:val="none"/>
        </w:rPr>
        <w:t>sadalīšanu un savstarpējo robežu pārkārtošanu ar zemes vienību ar kadastra apzīmējumu 7013 005 0190,</w:t>
      </w:r>
      <w:r w:rsidRPr="000651C2">
        <w:rPr>
          <w:rFonts w:ascii="Times New Roman" w:eastAsia="Calibri" w:hAnsi="Times New Roman" w:cs="Times New Roman"/>
          <w:b/>
          <w:kern w:val="0"/>
          <w:sz w:val="24"/>
          <w:lang w:eastAsia="lv-LV"/>
          <w14:ligatures w14:val="none"/>
        </w:rPr>
        <w:t xml:space="preserve"> Lubānā</w:t>
      </w:r>
      <w:r w:rsidRPr="000651C2">
        <w:rPr>
          <w:rFonts w:ascii="Times New Roman" w:eastAsia="Calibri" w:hAnsi="Times New Roman" w:cs="Times New Roman"/>
          <w:b/>
          <w:kern w:val="0"/>
          <w:sz w:val="24"/>
          <w:szCs w:val="24"/>
          <w:lang w:eastAsia="lv-LV"/>
          <w14:ligatures w14:val="none"/>
        </w:rPr>
        <w:t>,  Madonas novadā</w:t>
      </w:r>
    </w:p>
    <w:bookmarkEnd w:id="404"/>
    <w:p w14:paraId="288309C4" w14:textId="77777777" w:rsidR="000651C2" w:rsidRPr="000651C2" w:rsidRDefault="000651C2" w:rsidP="00CD1CD6">
      <w:pPr>
        <w:spacing w:after="0" w:line="240" w:lineRule="auto"/>
        <w:jc w:val="both"/>
        <w:rPr>
          <w:rFonts w:ascii="Times New Roman" w:eastAsia="Calibri" w:hAnsi="Times New Roman" w:cs="Times New Roman"/>
          <w:i/>
          <w:kern w:val="0"/>
          <w:sz w:val="24"/>
          <w14:ligatures w14:val="none"/>
        </w:rPr>
      </w:pPr>
      <w:r w:rsidRPr="000651C2">
        <w:rPr>
          <w:rFonts w:ascii="Times New Roman" w:eastAsia="Calibri" w:hAnsi="Times New Roman" w:cs="Times New Roman"/>
          <w:bCs/>
          <w:i/>
          <w:kern w:val="0"/>
          <w:sz w:val="24"/>
          <w14:ligatures w14:val="none"/>
        </w:rPr>
        <w:t xml:space="preserve">          </w:t>
      </w:r>
    </w:p>
    <w:p w14:paraId="461A60E5" w14:textId="77777777" w:rsidR="000651C2" w:rsidRPr="000651C2" w:rsidRDefault="000651C2" w:rsidP="00CD1CD6">
      <w:pPr>
        <w:spacing w:after="0" w:line="240" w:lineRule="auto"/>
        <w:ind w:firstLine="720"/>
        <w:jc w:val="both"/>
        <w:rPr>
          <w:rFonts w:ascii="Times New Roman" w:eastAsia="Calibri" w:hAnsi="Times New Roman" w:cs="Times New Roman"/>
          <w:iCs/>
          <w:kern w:val="0"/>
          <w:sz w:val="24"/>
          <w14:ligatures w14:val="none"/>
        </w:rPr>
      </w:pPr>
      <w:r w:rsidRPr="000651C2">
        <w:rPr>
          <w:rFonts w:ascii="Times New Roman" w:eastAsia="Calibri" w:hAnsi="Times New Roman" w:cs="Times New Roman"/>
          <w:iCs/>
          <w:kern w:val="0"/>
          <w:sz w:val="24"/>
          <w14:ligatures w14:val="none"/>
        </w:rPr>
        <w:t xml:space="preserve">Veicot Madonas novada pašvaldības ceļu un ielu datu aktualizāciju, konstatēts, ka Nekustamā īpašuma Valsts kadastra informācijas sistēma reģistrēta Dzērvenītes iela, kas atrodas uz divām zemes vienībām: </w:t>
      </w:r>
    </w:p>
    <w:p w14:paraId="7D040FF9" w14:textId="77777777" w:rsidR="000651C2" w:rsidRPr="000651C2" w:rsidRDefault="000651C2" w:rsidP="00CD1CD6">
      <w:pPr>
        <w:numPr>
          <w:ilvl w:val="0"/>
          <w:numId w:val="62"/>
        </w:numPr>
        <w:spacing w:after="0" w:line="240" w:lineRule="auto"/>
        <w:ind w:left="709"/>
        <w:contextualSpacing/>
        <w:jc w:val="both"/>
        <w:rPr>
          <w:rFonts w:ascii="Times New Roman" w:eastAsia="Calibri" w:hAnsi="Times New Roman" w:cs="Times New Roman"/>
          <w:iCs/>
          <w:kern w:val="0"/>
          <w:sz w:val="24"/>
          <w14:ligatures w14:val="none"/>
        </w:rPr>
      </w:pPr>
      <w:r w:rsidRPr="000651C2">
        <w:rPr>
          <w:rFonts w:ascii="Times New Roman" w:eastAsia="Calibri" w:hAnsi="Times New Roman" w:cs="Times New Roman"/>
          <w:iCs/>
          <w:kern w:val="0"/>
          <w:sz w:val="24"/>
          <w14:ligatures w14:val="none"/>
        </w:rPr>
        <w:t>Zemes vienības ar kadastra apzīmējumu 7013 005 0190, kas atrodas nekustamā īpašuma Dzērvenītes iela (kadastra numurs  7013 005 0188) sastāvā;</w:t>
      </w:r>
    </w:p>
    <w:p w14:paraId="1FE5BB0B" w14:textId="77777777" w:rsidR="000651C2" w:rsidRPr="000651C2" w:rsidRDefault="000651C2" w:rsidP="00CD1CD6">
      <w:pPr>
        <w:numPr>
          <w:ilvl w:val="0"/>
          <w:numId w:val="62"/>
        </w:numPr>
        <w:spacing w:after="0" w:line="240" w:lineRule="auto"/>
        <w:ind w:left="709"/>
        <w:contextualSpacing/>
        <w:jc w:val="both"/>
        <w:rPr>
          <w:rFonts w:ascii="Times New Roman" w:eastAsia="Calibri" w:hAnsi="Times New Roman" w:cs="Times New Roman"/>
          <w:iCs/>
          <w:kern w:val="0"/>
          <w:sz w:val="24"/>
          <w14:ligatures w14:val="none"/>
        </w:rPr>
      </w:pPr>
      <w:r w:rsidRPr="000651C2">
        <w:rPr>
          <w:rFonts w:ascii="Times New Roman" w:eastAsia="Calibri" w:hAnsi="Times New Roman" w:cs="Times New Roman"/>
          <w:iCs/>
          <w:kern w:val="0"/>
          <w:sz w:val="24"/>
          <w14:ligatures w14:val="none"/>
        </w:rPr>
        <w:t>Zemes vienības ar kadastra apzīmējumu 7013 005 0090, kas atrodas nekustamā īpašuma Meirānu iela (kadastra numurs  7013 005 0090) sastāvā.</w:t>
      </w:r>
    </w:p>
    <w:p w14:paraId="4B456AF0" w14:textId="77777777" w:rsidR="000651C2" w:rsidRPr="000651C2" w:rsidRDefault="000651C2" w:rsidP="00CD1CD6">
      <w:pPr>
        <w:spacing w:after="0" w:line="240" w:lineRule="auto"/>
        <w:ind w:firstLine="709"/>
        <w:jc w:val="both"/>
        <w:rPr>
          <w:rFonts w:ascii="Times New Roman" w:eastAsia="Calibri" w:hAnsi="Times New Roman" w:cs="Times New Roman"/>
          <w:iCs/>
          <w:kern w:val="0"/>
          <w:sz w:val="24"/>
          <w14:ligatures w14:val="none"/>
        </w:rPr>
      </w:pPr>
      <w:r w:rsidRPr="000651C2">
        <w:rPr>
          <w:rFonts w:ascii="Times New Roman" w:eastAsia="Calibri" w:hAnsi="Times New Roman" w:cs="Times New Roman"/>
          <w:iCs/>
          <w:kern w:val="0"/>
          <w:sz w:val="24"/>
          <w14:ligatures w14:val="none"/>
        </w:rPr>
        <w:t>Lai nodrošinātu, ka Dzērvenītes iela atrodas viena nekustamā īpašuma sastāvā nepieciešams veikt zemes vienības ar kadastra apzīmējumu 7013 005 0090 sadalīšanu un savstarpējo robežu pārkārtošanu ar zemes vienību ar kadastra apzīmējumu 7013 005 0190.</w:t>
      </w:r>
    </w:p>
    <w:p w14:paraId="41246024" w14:textId="77777777" w:rsidR="000651C2" w:rsidRPr="000651C2" w:rsidRDefault="000651C2" w:rsidP="00CD1CD6">
      <w:pPr>
        <w:spacing w:after="0" w:line="240" w:lineRule="auto"/>
        <w:ind w:firstLine="720"/>
        <w:jc w:val="both"/>
        <w:rPr>
          <w:rFonts w:ascii="Times New Roman" w:eastAsia="Calibri" w:hAnsi="Times New Roman" w:cs="Times New Roman"/>
          <w:iCs/>
          <w:kern w:val="0"/>
          <w:sz w:val="24"/>
          <w14:ligatures w14:val="none"/>
        </w:rPr>
      </w:pPr>
      <w:r w:rsidRPr="000651C2">
        <w:rPr>
          <w:rFonts w:ascii="Times New Roman" w:eastAsia="Calibri" w:hAnsi="Times New Roman" w:cs="Times New Roman"/>
          <w:iCs/>
          <w:kern w:val="0"/>
          <w:sz w:val="24"/>
          <w14:ligatures w14:val="none"/>
        </w:rPr>
        <w:t xml:space="preserve">Saskaņā ar </w:t>
      </w:r>
      <w:hyperlink r:id="rId8" w:tgtFrame="_blank" w:history="1">
        <w:r w:rsidRPr="000651C2">
          <w:rPr>
            <w:rFonts w:ascii="Times New Roman" w:eastAsia="Calibri" w:hAnsi="Times New Roman" w:cs="Times New Roman"/>
            <w:iCs/>
            <w:kern w:val="0"/>
            <w:sz w:val="24"/>
            <w14:ligatures w14:val="none"/>
          </w:rPr>
          <w:t>Lubānas pilsētas plānoto (atļauto) teritorijas izmantošana</w:t>
        </w:r>
      </w:hyperlink>
      <w:r w:rsidRPr="000651C2">
        <w:rPr>
          <w:rFonts w:ascii="Times New Roman" w:eastAsia="Calibri" w:hAnsi="Times New Roman" w:cs="Times New Roman"/>
          <w:iCs/>
          <w:kern w:val="0"/>
          <w:sz w:val="24"/>
          <w14:ligatures w14:val="none"/>
        </w:rPr>
        <w:t>s grafisko daļu, zemes vienību ar kadastra apzīmējumiem 7013 005 0090 un 7013 005 0190 teritorijas plānotā (atļautā) izmantošana ir transporta infrastruktūras teritorijas (Tr). Līdz ar to plānotā darbība – zemes vienību sadalīšana un robežu pārkārtošana - atbilst “Lubānas novada teritorijas plānojuma 2013.-2024. gadam grafiskā daļa un teritorijas izmantošanas un apbūves noteikumiem”.</w:t>
      </w:r>
    </w:p>
    <w:p w14:paraId="2B890E96" w14:textId="77777777" w:rsidR="000651C2" w:rsidRPr="000651C2" w:rsidRDefault="000651C2" w:rsidP="00CD1CD6">
      <w:pPr>
        <w:spacing w:after="0" w:line="240" w:lineRule="auto"/>
        <w:ind w:firstLine="720"/>
        <w:jc w:val="both"/>
        <w:rPr>
          <w:rFonts w:ascii="Times New Roman" w:eastAsia="Calibri" w:hAnsi="Times New Roman" w:cs="Times New Roman"/>
          <w:i/>
          <w:kern w:val="0"/>
          <w:sz w:val="24"/>
          <w14:ligatures w14:val="none"/>
        </w:rPr>
      </w:pPr>
      <w:r w:rsidRPr="000651C2">
        <w:rPr>
          <w:rFonts w:ascii="Times New Roman" w:eastAsia="Times New Roman" w:hAnsi="Times New Roman" w:cs="Times New Roman"/>
          <w:iCs/>
          <w:kern w:val="0"/>
          <w:sz w:val="24"/>
          <w:szCs w:val="24"/>
          <w14:ligatures w14:val="none"/>
        </w:rPr>
        <w:t>Zemes ierīcības likuma, Pārejas noteikumu 1. punkts nosaka,</w:t>
      </w:r>
      <w:r w:rsidRPr="000651C2">
        <w:rPr>
          <w:rFonts w:ascii="Times New Roman" w:eastAsia="Times New Roman" w:hAnsi="Times New Roman" w:cs="Times New Roman"/>
          <w:i/>
          <w:kern w:val="0"/>
          <w:sz w:val="24"/>
          <w:szCs w:val="24"/>
          <w14:ligatures w14:val="none"/>
        </w:rPr>
        <w:t xml:space="preserve"> ka </w:t>
      </w:r>
      <w:r w:rsidRPr="000651C2">
        <w:rPr>
          <w:rFonts w:ascii="Times New Roman" w:eastAsia="Times New Roman" w:hAnsi="Times New Roman" w:cs="Times New Roman"/>
          <w:i/>
          <w:iCs/>
          <w:kern w:val="0"/>
          <w:sz w:val="24"/>
          <w:szCs w:val="24"/>
          <w14:ligatures w14:val="none"/>
        </w:rPr>
        <w:t>l</w:t>
      </w:r>
      <w:r w:rsidRPr="000651C2">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651C2">
        <w:rPr>
          <w:rFonts w:ascii="Times New Roman" w:eastAsia="Calibri" w:hAnsi="Times New Roman" w:cs="Times New Roman"/>
          <w:i/>
          <w:kern w:val="0"/>
          <w:sz w:val="24"/>
          <w14:ligatures w14:val="none"/>
        </w:rPr>
        <w:t xml:space="preserve"> </w:t>
      </w:r>
      <w:r w:rsidRPr="000651C2">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0651C2">
        <w:rPr>
          <w:rFonts w:ascii="Times New Roman" w:eastAsia="Calibri" w:hAnsi="Times New Roman" w:cs="Times New Roman"/>
          <w:kern w:val="0"/>
          <w:sz w:val="24"/>
          <w:szCs w:val="24"/>
          <w14:ligatures w14:val="none"/>
        </w:rPr>
        <w:t>.</w:t>
      </w:r>
    </w:p>
    <w:p w14:paraId="56C89573" w14:textId="410057D5" w:rsidR="002819E7" w:rsidRDefault="000651C2" w:rsidP="00CD1CD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651C2">
        <w:rPr>
          <w:rFonts w:ascii="Times New Roman" w:eastAsia="Times New Roman" w:hAnsi="Times New Roman" w:cs="Times New Roman"/>
          <w:iCs/>
          <w:kern w:val="0"/>
          <w:sz w:val="24"/>
          <w:szCs w:val="24"/>
          <w14:ligatures w14:val="none"/>
        </w:rPr>
        <w:t>Saskaņā ar grafisko pielikumu (1.</w:t>
      </w:r>
      <w:r>
        <w:rPr>
          <w:rFonts w:ascii="Times New Roman" w:eastAsia="Times New Roman" w:hAnsi="Times New Roman" w:cs="Times New Roman"/>
          <w:iCs/>
          <w:kern w:val="0"/>
          <w:sz w:val="24"/>
          <w:szCs w:val="24"/>
          <w14:ligatures w14:val="none"/>
        </w:rPr>
        <w:t> </w:t>
      </w:r>
      <w:r w:rsidRPr="000651C2">
        <w:rPr>
          <w:rFonts w:ascii="Times New Roman" w:eastAsia="Times New Roman" w:hAnsi="Times New Roman" w:cs="Times New Roman"/>
          <w:iCs/>
          <w:kern w:val="0"/>
          <w:sz w:val="24"/>
          <w:szCs w:val="24"/>
          <w14:ligatures w14:val="none"/>
        </w:rPr>
        <w:t xml:space="preserve">pielikums) un pamatojoties uz Zemes ierīcības likuma, Pārejas noteikumu 1. punktu, </w:t>
      </w:r>
      <w:r w:rsidRPr="000651C2">
        <w:rPr>
          <w:rFonts w:ascii="Times New Roman" w:eastAsia="Calibri" w:hAnsi="Times New Roman" w:cs="Times New Roman"/>
          <w:iCs/>
          <w:kern w:val="0"/>
          <w:sz w:val="24"/>
          <w14:ligatures w14:val="none"/>
        </w:rPr>
        <w:t>Nekustamā īpašuma valsts kadastra likuma, pirmās daļas, 9.</w:t>
      </w:r>
      <w:r>
        <w:rPr>
          <w:rFonts w:ascii="Times New Roman" w:eastAsia="Calibri" w:hAnsi="Times New Roman" w:cs="Times New Roman"/>
          <w:iCs/>
          <w:kern w:val="0"/>
          <w:sz w:val="24"/>
          <w14:ligatures w14:val="none"/>
        </w:rPr>
        <w:t> </w:t>
      </w:r>
      <w:r w:rsidRPr="000651C2">
        <w:rPr>
          <w:rFonts w:ascii="Times New Roman" w:eastAsia="Calibri" w:hAnsi="Times New Roman" w:cs="Times New Roman"/>
          <w:iCs/>
          <w:kern w:val="0"/>
          <w:sz w:val="24"/>
          <w14:ligatures w14:val="none"/>
        </w:rPr>
        <w:t>panta, 1.</w:t>
      </w:r>
      <w:r>
        <w:rPr>
          <w:rFonts w:ascii="Times New Roman" w:eastAsia="Calibri" w:hAnsi="Times New Roman" w:cs="Times New Roman"/>
          <w:iCs/>
          <w:kern w:val="0"/>
          <w:sz w:val="24"/>
          <w14:ligatures w14:val="none"/>
        </w:rPr>
        <w:t> </w:t>
      </w:r>
      <w:r w:rsidRPr="000651C2">
        <w:rPr>
          <w:rFonts w:ascii="Times New Roman" w:eastAsia="Calibri" w:hAnsi="Times New Roman" w:cs="Times New Roman"/>
          <w:iCs/>
          <w:kern w:val="0"/>
          <w:sz w:val="24"/>
          <w14:ligatures w14:val="none"/>
        </w:rPr>
        <w:t xml:space="preserve">punktu, </w:t>
      </w:r>
      <w:r w:rsidRPr="000651C2">
        <w:rPr>
          <w:rFonts w:ascii="Times New Roman" w:eastAsia="Times New Roman" w:hAnsi="Times New Roman" w:cs="Times New Roman"/>
          <w:iCs/>
          <w:kern w:val="0"/>
          <w:sz w:val="24"/>
          <w:szCs w:val="24"/>
          <w14:ligatures w14:val="none"/>
        </w:rPr>
        <w:t>Ministru kabineta 2006. gada  20. jūnija noteikumiem Nr.</w:t>
      </w:r>
      <w:r>
        <w:rPr>
          <w:rFonts w:ascii="Times New Roman" w:eastAsia="Times New Roman" w:hAnsi="Times New Roman" w:cs="Times New Roman"/>
          <w:iCs/>
          <w:kern w:val="0"/>
          <w:sz w:val="24"/>
          <w:szCs w:val="24"/>
          <w14:ligatures w14:val="none"/>
        </w:rPr>
        <w:t> </w:t>
      </w:r>
      <w:r w:rsidRPr="000651C2">
        <w:rPr>
          <w:rFonts w:ascii="Times New Roman" w:eastAsia="Times New Roman" w:hAnsi="Times New Roman" w:cs="Times New Roman"/>
          <w:iCs/>
          <w:kern w:val="0"/>
          <w:sz w:val="24"/>
          <w:szCs w:val="24"/>
          <w14:ligatures w14:val="none"/>
        </w:rPr>
        <w:t>496 “</w:t>
      </w:r>
      <w:r w:rsidRPr="000651C2">
        <w:rPr>
          <w:rFonts w:ascii="Times New Roman" w:eastAsia="Calibri" w:hAnsi="Times New Roman" w:cs="Times New Roman"/>
          <w:iCs/>
          <w:kern w:val="0"/>
          <w:sz w:val="24"/>
          <w14:ligatures w14:val="none"/>
        </w:rPr>
        <w:t>Nekustamā īpašuma lietošanas mērķu klasifikācija un nekustamā īpašuma lietošanas mērķu noteikšanas un maiņas kārtība</w:t>
      </w:r>
      <w:r w:rsidRPr="000651C2">
        <w:rPr>
          <w:rFonts w:ascii="Times New Roman" w:eastAsia="Times New Roman" w:hAnsi="Times New Roman" w:cs="Times New Roman"/>
          <w:iCs/>
          <w:kern w:val="0"/>
          <w:sz w:val="24"/>
          <w:szCs w:val="24"/>
          <w14:ligatures w14:val="none"/>
        </w:rPr>
        <w:t xml:space="preserve">”, pirmās daļas 16.1. apakšpunktu, Ministru kabineta 2021. gada 29. jūnija noteikumu “Adresācijas noteikumi” 2.7. apakšpunktu un </w:t>
      </w:r>
      <w:r w:rsidRPr="000651C2">
        <w:rPr>
          <w:rFonts w:ascii="Times New Roman" w:eastAsia="Calibri" w:hAnsi="Times New Roman" w:cs="Times New Roman"/>
          <w:iCs/>
          <w:kern w:val="0"/>
          <w:sz w:val="24"/>
          <w14:ligatures w14:val="none"/>
        </w:rPr>
        <w:t xml:space="preserve">“Lubānas novada teritorijas plānojuma 2013.-2024. gadam grafiskā daļa un teritorijas izmantošanas un apbūves noteikumiem”, </w:t>
      </w:r>
      <w:r w:rsidRPr="000651C2">
        <w:rPr>
          <w:rFonts w:ascii="Times New Roman" w:eastAsia="Calibri" w:hAnsi="Times New Roman" w:cs="Times New Roman"/>
          <w:iCs/>
          <w:kern w:val="0"/>
          <w:sz w:val="24"/>
          <w:szCs w:val="24"/>
          <w14:ligatures w14:val="none"/>
        </w:rPr>
        <w:t>ņemot vērā 13.11.2024. Uzņēmējdarbības, teritoriālo un vides jautājumu komitejas atzinumu</w:t>
      </w:r>
      <w:r w:rsidRPr="000651C2">
        <w:rPr>
          <w:rFonts w:ascii="Times New Roman" w:eastAsia="Calibri" w:hAnsi="Times New Roman" w:cs="Times New Roman"/>
          <w:i/>
          <w:kern w:val="0"/>
          <w:sz w:val="24"/>
          <w:szCs w:val="24"/>
          <w14:ligatures w14:val="none"/>
        </w:rPr>
        <w:t>,</w:t>
      </w:r>
      <w:r w:rsidRPr="000651C2">
        <w:rPr>
          <w:rFonts w:ascii="Times New Roman" w:eastAsia="Calibri" w:hAnsi="Times New Roman" w:cs="Times New Roman"/>
          <w:i/>
          <w:kern w:val="0"/>
          <w:sz w:val="24"/>
          <w14:ligatures w14:val="none"/>
        </w:rPr>
        <w:t xml:space="preserve"> </w:t>
      </w:r>
      <w:r w:rsidR="002819E7">
        <w:rPr>
          <w:rFonts w:ascii="Times New Roman" w:eastAsia="Times New Roman" w:hAnsi="Times New Roman" w:cs="Times New Roman"/>
          <w:kern w:val="0"/>
          <w:sz w:val="24"/>
          <w:szCs w:val="24"/>
          <w:lang w:eastAsia="lo-LA" w:bidi="lo-LA"/>
          <w14:ligatures w14:val="none"/>
        </w:rPr>
        <w:t>atklāti balsojot</w:t>
      </w:r>
      <w:r w:rsidR="002819E7">
        <w:rPr>
          <w:rFonts w:ascii="Times New Roman" w:eastAsia="Times New Roman" w:hAnsi="Times New Roman" w:cs="Times New Roman"/>
          <w:b/>
          <w:kern w:val="0"/>
          <w:sz w:val="24"/>
          <w:szCs w:val="24"/>
          <w:lang w:eastAsia="lo-LA" w:bidi="lo-LA"/>
          <w14:ligatures w14:val="none"/>
        </w:rPr>
        <w:t xml:space="preserve">: PAR – 16 </w:t>
      </w:r>
      <w:r w:rsidR="002819E7">
        <w:rPr>
          <w:rFonts w:ascii="Times New Roman" w:eastAsia="Times New Roman" w:hAnsi="Times New Roman" w:cs="Times New Roman"/>
          <w:bCs/>
          <w:kern w:val="0"/>
          <w:sz w:val="24"/>
          <w:szCs w:val="24"/>
          <w:lang w:eastAsia="lo-LA" w:bidi="lo-LA"/>
          <w14:ligatures w14:val="none"/>
        </w:rPr>
        <w:t>(</w:t>
      </w:r>
      <w:r w:rsidR="002819E7">
        <w:rPr>
          <w:rFonts w:ascii="Times New Roman" w:hAnsi="Times New Roman" w:cs="Times New Roman"/>
          <w:bCs/>
          <w:noProof/>
          <w:sz w:val="24"/>
          <w:szCs w:val="24"/>
        </w:rPr>
        <w:t xml:space="preserve">Agris Lungevičs, Aigars Šķēls, Aivis Masaļskis, Andris Sakne, Artūrs Grandāns, Arvīds Greidiņš, Gatis Teilis, Gunārs Ikaunieks, </w:t>
      </w:r>
      <w:r w:rsidR="002819E7">
        <w:rPr>
          <w:rFonts w:ascii="Times New Roman" w:hAnsi="Times New Roman" w:cs="Times New Roman"/>
          <w:bCs/>
          <w:noProof/>
          <w:sz w:val="24"/>
          <w:szCs w:val="24"/>
        </w:rPr>
        <w:lastRenderedPageBreak/>
        <w:t>Iveta Peilāne, Kaspars Udrass, Māris Olte, Rūdolfs Preiss, Sandra Maksimova, Valda Kļaviņa, Vita Robalte, Zigfrīds Gora</w:t>
      </w:r>
      <w:r w:rsidR="002819E7">
        <w:rPr>
          <w:rFonts w:ascii="Times New Roman" w:eastAsia="Times New Roman" w:hAnsi="Times New Roman" w:cs="Times New Roman"/>
          <w:bCs/>
          <w:kern w:val="0"/>
          <w:sz w:val="24"/>
          <w:szCs w:val="24"/>
          <w:lang w:eastAsia="lo-LA" w:bidi="lo-LA"/>
          <w14:ligatures w14:val="none"/>
        </w:rPr>
        <w:t xml:space="preserve">), </w:t>
      </w:r>
      <w:r w:rsidR="002819E7">
        <w:rPr>
          <w:rFonts w:ascii="Times New Roman" w:eastAsia="Times New Roman" w:hAnsi="Times New Roman" w:cs="Times New Roman"/>
          <w:b/>
          <w:kern w:val="0"/>
          <w:sz w:val="24"/>
          <w:szCs w:val="24"/>
          <w:lang w:eastAsia="lo-LA" w:bidi="lo-LA"/>
          <w14:ligatures w14:val="none"/>
        </w:rPr>
        <w:t>PRET - NAV, ATTURAS - NAV</w:t>
      </w:r>
      <w:r w:rsidR="002819E7">
        <w:rPr>
          <w:rFonts w:ascii="Times New Roman" w:eastAsia="Times New Roman" w:hAnsi="Times New Roman" w:cs="Times New Roman"/>
          <w:kern w:val="0"/>
          <w:sz w:val="24"/>
          <w:szCs w:val="24"/>
          <w:lang w:eastAsia="lo-LA" w:bidi="lo-LA"/>
          <w14:ligatures w14:val="none"/>
        </w:rPr>
        <w:t xml:space="preserve">, Madonas novada pašvaldības dome </w:t>
      </w:r>
      <w:r w:rsidR="002819E7">
        <w:rPr>
          <w:rFonts w:ascii="Times New Roman" w:eastAsia="Times New Roman" w:hAnsi="Times New Roman" w:cs="Times New Roman"/>
          <w:b/>
          <w:kern w:val="0"/>
          <w:sz w:val="24"/>
          <w:szCs w:val="24"/>
          <w:lang w:eastAsia="lo-LA" w:bidi="lo-LA"/>
          <w14:ligatures w14:val="none"/>
        </w:rPr>
        <w:t>NOLEMJ</w:t>
      </w:r>
      <w:r w:rsidR="002819E7">
        <w:rPr>
          <w:rFonts w:ascii="Times New Roman" w:eastAsia="Times New Roman" w:hAnsi="Times New Roman" w:cs="Times New Roman"/>
          <w:kern w:val="0"/>
          <w:sz w:val="24"/>
          <w:szCs w:val="24"/>
          <w:lang w:eastAsia="lo-LA" w:bidi="lo-LA"/>
          <w14:ligatures w14:val="none"/>
        </w:rPr>
        <w:t>:</w:t>
      </w:r>
      <w:r w:rsidR="002819E7">
        <w:rPr>
          <w:rFonts w:ascii="Times New Roman" w:eastAsia="Calibri" w:hAnsi="Times New Roman" w:cs="Times New Roman"/>
          <w:b/>
          <w:color w:val="000000"/>
          <w:kern w:val="0"/>
          <w:sz w:val="24"/>
          <w:szCs w:val="24"/>
          <w:lang w:eastAsia="hi-IN" w:bidi="hi-IN"/>
          <w14:ligatures w14:val="none"/>
        </w:rPr>
        <w:t xml:space="preserve">    </w:t>
      </w:r>
    </w:p>
    <w:p w14:paraId="118B2C50" w14:textId="681A309F" w:rsidR="00EA2E70" w:rsidRPr="000651C2" w:rsidRDefault="00EA2E70" w:rsidP="00CD1CD6">
      <w:pPr>
        <w:spacing w:after="0" w:line="240" w:lineRule="auto"/>
        <w:ind w:firstLine="720"/>
        <w:jc w:val="both"/>
        <w:rPr>
          <w:rFonts w:ascii="Times New Roman" w:eastAsia="Times New Roman" w:hAnsi="Times New Roman" w:cs="Times New Roman"/>
          <w:iCs/>
          <w:kern w:val="0"/>
          <w:sz w:val="24"/>
          <w:szCs w:val="24"/>
          <w14:ligatures w14:val="none"/>
        </w:rPr>
      </w:pPr>
    </w:p>
    <w:p w14:paraId="00B721FE" w14:textId="19BA3790" w:rsidR="000651C2" w:rsidRPr="000651C2" w:rsidRDefault="000651C2" w:rsidP="00CD1CD6">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0651C2">
        <w:rPr>
          <w:rFonts w:ascii="Times New Roman" w:eastAsia="Times New Roman" w:hAnsi="Times New Roman" w:cs="Times New Roman"/>
          <w:b/>
          <w:bCs/>
          <w:iCs/>
          <w:kern w:val="0"/>
          <w:sz w:val="24"/>
          <w:szCs w:val="24"/>
          <w14:ligatures w14:val="none"/>
        </w:rPr>
        <w:t>Sadalīt</w:t>
      </w:r>
      <w:r w:rsidRPr="000651C2">
        <w:rPr>
          <w:rFonts w:ascii="Times New Roman" w:eastAsia="Times New Roman" w:hAnsi="Times New Roman" w:cs="Times New Roman"/>
          <w:iCs/>
          <w:kern w:val="0"/>
          <w:sz w:val="24"/>
          <w:szCs w:val="24"/>
          <w14:ligatures w14:val="none"/>
        </w:rPr>
        <w:t xml:space="preserve"> pašvaldībai piekrītošo zemes vienību ar kadastra apzīmējumu </w:t>
      </w:r>
      <w:r w:rsidRPr="000651C2">
        <w:rPr>
          <w:rFonts w:ascii="Times New Roman" w:eastAsia="Calibri" w:hAnsi="Times New Roman" w:cs="Times New Roman"/>
          <w:iCs/>
          <w:kern w:val="0"/>
          <w:sz w:val="24"/>
          <w:szCs w:val="24"/>
          <w14:ligatures w14:val="none"/>
        </w:rPr>
        <w:t>7013 005 0090</w:t>
      </w:r>
      <w:r w:rsidRPr="000651C2">
        <w:rPr>
          <w:rFonts w:ascii="Times New Roman" w:eastAsia="Times New Roman" w:hAnsi="Times New Roman" w:cs="Times New Roman"/>
          <w:iCs/>
          <w:kern w:val="0"/>
          <w:sz w:val="24"/>
          <w:szCs w:val="24"/>
          <w14:ligatures w14:val="none"/>
        </w:rPr>
        <w:t>, 0.9324 ha kopplatībā, divās zemes vienībās un veikt robežu pārkārtošanu ar zemes vienību ar kadastra apzīmējumu 7013 005 0190, atbilstoši pielikumam (1.</w:t>
      </w:r>
      <w:r>
        <w:rPr>
          <w:rFonts w:ascii="Times New Roman" w:eastAsia="Times New Roman" w:hAnsi="Times New Roman" w:cs="Times New Roman"/>
          <w:iCs/>
          <w:kern w:val="0"/>
          <w:sz w:val="24"/>
          <w:szCs w:val="24"/>
          <w14:ligatures w14:val="none"/>
        </w:rPr>
        <w:t> </w:t>
      </w:r>
      <w:r w:rsidRPr="000651C2">
        <w:rPr>
          <w:rFonts w:ascii="Times New Roman" w:eastAsia="Times New Roman" w:hAnsi="Times New Roman" w:cs="Times New Roman"/>
          <w:iCs/>
          <w:kern w:val="0"/>
          <w:sz w:val="24"/>
          <w:szCs w:val="24"/>
          <w14:ligatures w14:val="none"/>
        </w:rPr>
        <w:t>pielikums).</w:t>
      </w:r>
    </w:p>
    <w:p w14:paraId="0C9FB31E" w14:textId="77777777" w:rsidR="000651C2" w:rsidRPr="000651C2" w:rsidRDefault="000651C2" w:rsidP="00CD1CD6">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bookmarkStart w:id="405" w:name="_Hlk42765968"/>
      <w:r w:rsidRPr="000651C2">
        <w:rPr>
          <w:rFonts w:ascii="Times New Roman" w:eastAsia="Times New Roman" w:hAnsi="Times New Roman" w:cs="Times New Roman"/>
          <w:iCs/>
          <w:kern w:val="0"/>
          <w:sz w:val="24"/>
          <w:szCs w:val="24"/>
          <w14:ligatures w14:val="none"/>
        </w:rPr>
        <w:t xml:space="preserve">Zemes vienībai ar kadastra apzīmējumu 7013 005 0190 aptuveni 0.2755 ha platībā (pēc kadastrālās uzmērīšanas zemes vienības platība var tikt precizēta) </w:t>
      </w:r>
      <w:r w:rsidRPr="000651C2">
        <w:rPr>
          <w:rFonts w:ascii="Times New Roman" w:eastAsia="Times New Roman" w:hAnsi="Times New Roman" w:cs="Times New Roman"/>
          <w:b/>
          <w:bCs/>
          <w:iCs/>
          <w:kern w:val="0"/>
          <w:sz w:val="24"/>
          <w:szCs w:val="24"/>
          <w14:ligatures w14:val="none"/>
        </w:rPr>
        <w:t xml:space="preserve">noteikt </w:t>
      </w:r>
      <w:r w:rsidRPr="000651C2">
        <w:rPr>
          <w:rFonts w:ascii="Times New Roman" w:eastAsia="Times New Roman" w:hAnsi="Times New Roman" w:cs="Times New Roman"/>
          <w:iCs/>
          <w:kern w:val="0"/>
          <w:sz w:val="24"/>
          <w:szCs w:val="24"/>
          <w14:ligatures w14:val="none"/>
        </w:rPr>
        <w:t xml:space="preserve">nekustamā īpašuma lietošanas mērķi – Zeme dzelzceļa infrastruktūras zemes nodalījuma joslā un ceļu zemes nodalījuma joslā (NĪLM kods 1101). </w:t>
      </w:r>
      <w:bookmarkEnd w:id="405"/>
      <w:r w:rsidRPr="000651C2">
        <w:rPr>
          <w:rFonts w:ascii="Times New Roman" w:eastAsia="Times New Roman" w:hAnsi="Times New Roman" w:cs="Times New Roman"/>
          <w:iCs/>
          <w:kern w:val="0"/>
          <w:sz w:val="24"/>
          <w:szCs w:val="24"/>
          <w14:ligatures w14:val="none"/>
        </w:rPr>
        <w:t xml:space="preserve">Zemes vienību saglabāt esošā nekustāmā īpašuma ar kadastra numuru 7013 005 0188 sastāvā un </w:t>
      </w:r>
      <w:r w:rsidRPr="000651C2">
        <w:rPr>
          <w:rFonts w:ascii="Times New Roman" w:eastAsia="Times New Roman" w:hAnsi="Times New Roman" w:cs="Times New Roman"/>
          <w:b/>
          <w:bCs/>
          <w:iCs/>
          <w:kern w:val="0"/>
          <w:sz w:val="24"/>
          <w:szCs w:val="24"/>
          <w14:ligatures w14:val="none"/>
        </w:rPr>
        <w:t xml:space="preserve">saglabāt </w:t>
      </w:r>
      <w:r w:rsidRPr="000651C2">
        <w:rPr>
          <w:rFonts w:ascii="Times New Roman" w:eastAsia="Times New Roman" w:hAnsi="Times New Roman" w:cs="Times New Roman"/>
          <w:iCs/>
          <w:kern w:val="0"/>
          <w:sz w:val="24"/>
          <w:szCs w:val="24"/>
          <w14:ligatures w14:val="none"/>
        </w:rPr>
        <w:t>nosaukumu  Dzērvenītes iela, Lubāna, Madonas novads, LV-4830.</w:t>
      </w:r>
    </w:p>
    <w:p w14:paraId="65A73A75" w14:textId="77777777" w:rsidR="000651C2" w:rsidRPr="000651C2" w:rsidRDefault="000651C2" w:rsidP="00CD1CD6">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0651C2">
        <w:rPr>
          <w:rFonts w:ascii="Times New Roman" w:eastAsia="Times New Roman" w:hAnsi="Times New Roman" w:cs="Times New Roman"/>
          <w:iCs/>
          <w:kern w:val="0"/>
          <w:sz w:val="24"/>
          <w:szCs w:val="24"/>
          <w14:ligatures w14:val="none"/>
        </w:rPr>
        <w:t xml:space="preserve">Zemes vienībai ar kadastra apzīmējumu 7013 005 0090 aptuveni 0.8524 ha platībā (pēc kadastrālās uzmērīšanas zemes vienības platība var tikt precizēta) </w:t>
      </w:r>
      <w:r w:rsidRPr="000651C2">
        <w:rPr>
          <w:rFonts w:ascii="Times New Roman" w:eastAsia="Times New Roman" w:hAnsi="Times New Roman" w:cs="Times New Roman"/>
          <w:b/>
          <w:bCs/>
          <w:iCs/>
          <w:kern w:val="0"/>
          <w:sz w:val="24"/>
          <w:szCs w:val="24"/>
          <w14:ligatures w14:val="none"/>
        </w:rPr>
        <w:t xml:space="preserve">noteikt </w:t>
      </w:r>
      <w:r w:rsidRPr="000651C2">
        <w:rPr>
          <w:rFonts w:ascii="Times New Roman" w:eastAsia="Times New Roman" w:hAnsi="Times New Roman" w:cs="Times New Roman"/>
          <w:iCs/>
          <w:kern w:val="0"/>
          <w:sz w:val="24"/>
          <w:szCs w:val="24"/>
          <w14:ligatures w14:val="none"/>
        </w:rPr>
        <w:t xml:space="preserve">nekustamā īpašuma lietošanas mērķi – Zeme dzelzceļa infrastruktūras zemes nodalījuma joslā un ceļu zemes nodalījuma joslā (NĪLM kods 1101). Zemes vienību saglabāt esošā nekustāmā īpašuma ar kadastra numuru 7013 005 0090 sastāvā un </w:t>
      </w:r>
      <w:r w:rsidRPr="000651C2">
        <w:rPr>
          <w:rFonts w:ascii="Times New Roman" w:eastAsia="Times New Roman" w:hAnsi="Times New Roman" w:cs="Times New Roman"/>
          <w:b/>
          <w:bCs/>
          <w:iCs/>
          <w:kern w:val="0"/>
          <w:sz w:val="24"/>
          <w:szCs w:val="24"/>
          <w14:ligatures w14:val="none"/>
        </w:rPr>
        <w:t xml:space="preserve">saglabāt </w:t>
      </w:r>
      <w:r w:rsidRPr="000651C2">
        <w:rPr>
          <w:rFonts w:ascii="Times New Roman" w:eastAsia="Times New Roman" w:hAnsi="Times New Roman" w:cs="Times New Roman"/>
          <w:iCs/>
          <w:kern w:val="0"/>
          <w:sz w:val="24"/>
          <w:szCs w:val="24"/>
          <w14:ligatures w14:val="none"/>
        </w:rPr>
        <w:t>nosaukumu  Meirānu iela, Lubāna, Madonas novads, LV-4830.</w:t>
      </w:r>
    </w:p>
    <w:p w14:paraId="5B7A80AD" w14:textId="77777777" w:rsidR="000651C2" w:rsidRPr="000651C2" w:rsidRDefault="000651C2" w:rsidP="00CD1CD6">
      <w:pPr>
        <w:spacing w:after="0" w:line="240" w:lineRule="auto"/>
        <w:jc w:val="both"/>
        <w:rPr>
          <w:rFonts w:ascii="Times New Roman" w:eastAsia="Times New Roman" w:hAnsi="Times New Roman" w:cs="Times New Roman"/>
          <w:iCs/>
          <w:kern w:val="0"/>
          <w:sz w:val="24"/>
          <w:szCs w:val="24"/>
          <w14:ligatures w14:val="none"/>
        </w:rPr>
      </w:pPr>
    </w:p>
    <w:p w14:paraId="05A75C58" w14:textId="08F2A343" w:rsidR="000651C2" w:rsidRPr="000651C2" w:rsidRDefault="000651C2" w:rsidP="00CD1CD6">
      <w:pPr>
        <w:spacing w:after="0" w:line="240" w:lineRule="auto"/>
        <w:jc w:val="both"/>
        <w:rPr>
          <w:rFonts w:ascii="Times New Roman" w:eastAsia="Calibri" w:hAnsi="Times New Roman" w:cs="Times New Roman"/>
          <w:i/>
          <w:kern w:val="0"/>
          <w:sz w:val="24"/>
          <w:szCs w:val="24"/>
          <w14:ligatures w14:val="none"/>
        </w:rPr>
      </w:pPr>
      <w:r w:rsidRPr="000651C2">
        <w:rPr>
          <w:rFonts w:ascii="Times New Roman" w:eastAsia="Calibri" w:hAnsi="Times New Roman" w:cs="Times New Roman"/>
          <w:i/>
          <w:kern w:val="0"/>
          <w:sz w:val="24"/>
          <w:szCs w:val="24"/>
          <w14:ligatures w14:val="none"/>
        </w:rPr>
        <w:t>Saskaņā ar Administratīvā procesa likuma 188.</w:t>
      </w:r>
      <w:r>
        <w:rPr>
          <w:rFonts w:ascii="Times New Roman" w:eastAsia="Calibri" w:hAnsi="Times New Roman" w:cs="Times New Roman"/>
          <w:i/>
          <w:kern w:val="0"/>
          <w:sz w:val="24"/>
          <w:szCs w:val="24"/>
          <w14:ligatures w14:val="none"/>
        </w:rPr>
        <w:t> </w:t>
      </w:r>
      <w:r w:rsidRPr="000651C2">
        <w:rPr>
          <w:rFonts w:ascii="Times New Roman" w:eastAsia="Calibri" w:hAnsi="Times New Roman" w:cs="Times New Roman"/>
          <w:i/>
          <w:kern w:val="0"/>
          <w:sz w:val="24"/>
          <w:szCs w:val="24"/>
          <w14:ligatures w14:val="none"/>
        </w:rPr>
        <w:t>panta pirmo daļu, lēmumu var pārsūdzēt viena mēneša laikā no lēmuma spēkā stāšanās dienas Administratīvajā rajona tiesā.</w:t>
      </w:r>
    </w:p>
    <w:p w14:paraId="008E5A3D" w14:textId="5F6DFE1B" w:rsidR="000651C2" w:rsidRPr="000651C2" w:rsidRDefault="000651C2" w:rsidP="00CD1CD6">
      <w:pPr>
        <w:spacing w:after="0" w:line="240" w:lineRule="auto"/>
        <w:jc w:val="both"/>
        <w:rPr>
          <w:rFonts w:ascii="Times New Roman" w:eastAsia="Calibri" w:hAnsi="Times New Roman" w:cs="Times New Roman"/>
          <w:i/>
          <w:kern w:val="0"/>
          <w:sz w:val="24"/>
          <w:szCs w:val="24"/>
          <w14:ligatures w14:val="none"/>
        </w:rPr>
      </w:pPr>
      <w:r w:rsidRPr="000651C2">
        <w:rPr>
          <w:rFonts w:ascii="Times New Roman" w:eastAsia="Calibri" w:hAnsi="Times New Roman" w:cs="Times New Roman"/>
          <w:i/>
          <w:kern w:val="0"/>
          <w:sz w:val="24"/>
          <w:szCs w:val="24"/>
          <w14:ligatures w14:val="none"/>
        </w:rPr>
        <w:t>Saskaņā ar Administratīvā procesa likuma 70.</w:t>
      </w:r>
      <w:r>
        <w:rPr>
          <w:rFonts w:ascii="Times New Roman" w:eastAsia="Calibri" w:hAnsi="Times New Roman" w:cs="Times New Roman"/>
          <w:i/>
          <w:kern w:val="0"/>
          <w:sz w:val="24"/>
          <w:szCs w:val="24"/>
          <w14:ligatures w14:val="none"/>
        </w:rPr>
        <w:t> </w:t>
      </w:r>
      <w:r w:rsidRPr="000651C2">
        <w:rPr>
          <w:rFonts w:ascii="Times New Roman" w:eastAsia="Calibri" w:hAnsi="Times New Roman" w:cs="Times New Roman"/>
          <w:i/>
          <w:kern w:val="0"/>
          <w:sz w:val="24"/>
          <w:szCs w:val="24"/>
          <w14:ligatures w14:val="none"/>
        </w:rPr>
        <w:t>panta pirmo daļu, lēmums stājas spēkā ar brīdi, kad tas paziņots adresātam.</w:t>
      </w:r>
    </w:p>
    <w:p w14:paraId="70288776" w14:textId="77777777" w:rsidR="000651C2" w:rsidRPr="000651C2" w:rsidRDefault="000651C2" w:rsidP="00CD1CD6">
      <w:pPr>
        <w:spacing w:after="0" w:line="240" w:lineRule="auto"/>
        <w:jc w:val="both"/>
        <w:rPr>
          <w:rFonts w:ascii="Times New Roman" w:eastAsia="Calibri" w:hAnsi="Times New Roman" w:cs="Times New Roman"/>
          <w:iCs/>
          <w:kern w:val="0"/>
          <w:sz w:val="20"/>
          <w:szCs w:val="20"/>
          <w14:ligatures w14:val="none"/>
        </w:rPr>
      </w:pPr>
    </w:p>
    <w:p w14:paraId="5DE1A7A3" w14:textId="77777777" w:rsidR="000651C2" w:rsidRPr="000651C2" w:rsidRDefault="000651C2" w:rsidP="00CD1CD6">
      <w:pPr>
        <w:spacing w:after="0" w:line="240" w:lineRule="auto"/>
        <w:rPr>
          <w:rFonts w:ascii="Times New Roman" w:eastAsia="Calibri" w:hAnsi="Times New Roman" w:cs="Times New Roman"/>
          <w:i/>
          <w:kern w:val="0"/>
          <w:sz w:val="20"/>
          <w:szCs w:val="20"/>
          <w14:ligatures w14:val="none"/>
        </w:rPr>
      </w:pPr>
    </w:p>
    <w:p w14:paraId="359089F2" w14:textId="77777777" w:rsidR="000946F4" w:rsidRDefault="000946F4" w:rsidP="00CD1CD6">
      <w:pPr>
        <w:spacing w:after="0" w:line="240" w:lineRule="auto"/>
        <w:jc w:val="both"/>
        <w:rPr>
          <w:rFonts w:ascii="Times New Roman" w:eastAsia="Times New Roman" w:hAnsi="Times New Roman" w:cs="Times New Roman"/>
          <w:kern w:val="0"/>
          <w:sz w:val="24"/>
          <w:szCs w:val="24"/>
          <w:lang w:eastAsia="lv-LV"/>
          <w14:ligatures w14:val="none"/>
        </w:rPr>
      </w:pPr>
      <w:bookmarkStart w:id="406"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289BF9B" w14:textId="0B8BA4D5" w:rsidR="007E5EE9" w:rsidRPr="00F97DD5" w:rsidRDefault="007E5EE9" w:rsidP="00CD1CD6">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CD1CD6">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CD1CD6">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CD1CD6">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6"/>
    <w:p w14:paraId="406EAD02" w14:textId="77777777" w:rsidR="003A7846" w:rsidRPr="003A7846" w:rsidRDefault="003A7846" w:rsidP="00CD1CD6">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CD1CD6">
      <w:pPr>
        <w:spacing w:after="0" w:line="240" w:lineRule="auto"/>
        <w:rPr>
          <w:rFonts w:ascii="Times New Roman" w:eastAsia="Calibri" w:hAnsi="Times New Roman" w:cs="Times New Roman"/>
          <w:i/>
          <w:iCs/>
          <w:kern w:val="0"/>
          <w14:ligatures w14:val="none"/>
        </w:rPr>
      </w:pPr>
    </w:p>
    <w:sectPr w:rsidR="005D66F2" w:rsidRPr="00882869" w:rsidSect="0051486E">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D8D3" w14:textId="77777777" w:rsidR="008277D9" w:rsidRDefault="008277D9">
      <w:pPr>
        <w:spacing w:after="0" w:line="240" w:lineRule="auto"/>
      </w:pPr>
      <w:r>
        <w:separator/>
      </w:r>
    </w:p>
  </w:endnote>
  <w:endnote w:type="continuationSeparator" w:id="0">
    <w:p w14:paraId="679CFD5D" w14:textId="77777777" w:rsidR="008277D9" w:rsidRDefault="0082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7" w:name="_Hlk181110144"/>
    <w:r w:rsidRPr="003C7F1F">
      <w:rPr>
        <w:sz w:val="20"/>
        <w:szCs w:val="20"/>
      </w:rPr>
      <w:t>DOKUMENTS PARAKSTĪTS AR DROŠU ELEKTRONISKO PARAKSTU UN SATUR LAIKA ZĪMOGU</w:t>
    </w:r>
  </w:p>
  <w:bookmarkEnd w:id="40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6F008" w14:textId="77777777" w:rsidR="008277D9" w:rsidRDefault="008277D9">
      <w:pPr>
        <w:spacing w:after="0" w:line="240" w:lineRule="auto"/>
      </w:pPr>
      <w:r>
        <w:separator/>
      </w:r>
    </w:p>
  </w:footnote>
  <w:footnote w:type="continuationSeparator" w:id="0">
    <w:p w14:paraId="7D529837" w14:textId="77777777" w:rsidR="008277D9" w:rsidRDefault="0082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0"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3"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8"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3"/>
  </w:num>
  <w:num w:numId="2" w16cid:durableId="340933750">
    <w:abstractNumId w:val="0"/>
  </w:num>
  <w:num w:numId="3" w16cid:durableId="539367815">
    <w:abstractNumId w:val="8"/>
  </w:num>
  <w:num w:numId="4" w16cid:durableId="1046760134">
    <w:abstractNumId w:val="44"/>
  </w:num>
  <w:num w:numId="5" w16cid:durableId="91360541">
    <w:abstractNumId w:val="42"/>
  </w:num>
  <w:num w:numId="6" w16cid:durableId="1121805628">
    <w:abstractNumId w:val="1"/>
  </w:num>
  <w:num w:numId="7" w16cid:durableId="2127429962">
    <w:abstractNumId w:val="56"/>
  </w:num>
  <w:num w:numId="8" w16cid:durableId="1744529291">
    <w:abstractNumId w:val="5"/>
  </w:num>
  <w:num w:numId="9" w16cid:durableId="1138113628">
    <w:abstractNumId w:val="37"/>
  </w:num>
  <w:num w:numId="10" w16cid:durableId="1092773450">
    <w:abstractNumId w:val="41"/>
  </w:num>
  <w:num w:numId="11" w16cid:durableId="913777296">
    <w:abstractNumId w:val="38"/>
  </w:num>
  <w:num w:numId="12" w16cid:durableId="1430151711">
    <w:abstractNumId w:val="40"/>
  </w:num>
  <w:num w:numId="13" w16cid:durableId="2130513238">
    <w:abstractNumId w:val="45"/>
  </w:num>
  <w:num w:numId="14" w16cid:durableId="1578780735">
    <w:abstractNumId w:val="48"/>
  </w:num>
  <w:num w:numId="15" w16cid:durableId="1786386788">
    <w:abstractNumId w:val="29"/>
  </w:num>
  <w:num w:numId="16" w16cid:durableId="196163184">
    <w:abstractNumId w:val="20"/>
  </w:num>
  <w:num w:numId="17" w16cid:durableId="1230922386">
    <w:abstractNumId w:val="39"/>
  </w:num>
  <w:num w:numId="18" w16cid:durableId="1120340242">
    <w:abstractNumId w:val="9"/>
  </w:num>
  <w:num w:numId="19" w16cid:durableId="848758573">
    <w:abstractNumId w:val="12"/>
  </w:num>
  <w:num w:numId="20" w16cid:durableId="2142383180">
    <w:abstractNumId w:val="57"/>
  </w:num>
  <w:num w:numId="21" w16cid:durableId="19149234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2"/>
  </w:num>
  <w:num w:numId="23" w16cid:durableId="2063600743">
    <w:abstractNumId w:val="33"/>
  </w:num>
  <w:num w:numId="24" w16cid:durableId="499851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1"/>
  </w:num>
  <w:num w:numId="27" w16cid:durableId="1153833441">
    <w:abstractNumId w:val="13"/>
  </w:num>
  <w:num w:numId="28" w16cid:durableId="1878007776">
    <w:abstractNumId w:val="3"/>
  </w:num>
  <w:num w:numId="29" w16cid:durableId="1847357214">
    <w:abstractNumId w:val="14"/>
  </w:num>
  <w:num w:numId="30" w16cid:durableId="128110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5"/>
  </w:num>
  <w:num w:numId="32" w16cid:durableId="799347348">
    <w:abstractNumId w:val="31"/>
  </w:num>
  <w:num w:numId="33" w16cid:durableId="581254736">
    <w:abstractNumId w:val="58"/>
  </w:num>
  <w:num w:numId="34" w16cid:durableId="294331703">
    <w:abstractNumId w:val="27"/>
  </w:num>
  <w:num w:numId="35" w16cid:durableId="13942341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6"/>
  </w:num>
  <w:num w:numId="37" w16cid:durableId="905456810">
    <w:abstractNumId w:val="47"/>
  </w:num>
  <w:num w:numId="38" w16cid:durableId="1886480066">
    <w:abstractNumId w:val="30"/>
  </w:num>
  <w:num w:numId="39" w16cid:durableId="1429692754">
    <w:abstractNumId w:val="35"/>
  </w:num>
  <w:num w:numId="40" w16cid:durableId="1745028452">
    <w:abstractNumId w:val="10"/>
  </w:num>
  <w:num w:numId="41" w16cid:durableId="1049500707">
    <w:abstractNumId w:val="21"/>
  </w:num>
  <w:num w:numId="42" w16cid:durableId="1666931824">
    <w:abstractNumId w:val="16"/>
  </w:num>
  <w:num w:numId="43" w16cid:durableId="341668838">
    <w:abstractNumId w:val="2"/>
  </w:num>
  <w:num w:numId="44" w16cid:durableId="1960599649">
    <w:abstractNumId w:val="50"/>
  </w:num>
  <w:num w:numId="45" w16cid:durableId="2069182197">
    <w:abstractNumId w:val="26"/>
  </w:num>
  <w:num w:numId="46" w16cid:durableId="347029995">
    <w:abstractNumId w:val="17"/>
  </w:num>
  <w:num w:numId="47" w16cid:durableId="1131627710">
    <w:abstractNumId w:val="54"/>
  </w:num>
  <w:num w:numId="48" w16cid:durableId="2077429351">
    <w:abstractNumId w:val="43"/>
  </w:num>
  <w:num w:numId="49" w16cid:durableId="721366196">
    <w:abstractNumId w:val="4"/>
  </w:num>
  <w:num w:numId="50" w16cid:durableId="1677464225">
    <w:abstractNumId w:val="24"/>
  </w:num>
  <w:num w:numId="51" w16cid:durableId="911282049">
    <w:abstractNumId w:val="19"/>
  </w:num>
  <w:num w:numId="52" w16cid:durableId="285817690">
    <w:abstractNumId w:val="25"/>
  </w:num>
  <w:num w:numId="53" w16cid:durableId="1809395276">
    <w:abstractNumId w:val="36"/>
  </w:num>
  <w:num w:numId="54" w16cid:durableId="1148136153">
    <w:abstractNumId w:val="28"/>
  </w:num>
  <w:num w:numId="55" w16cid:durableId="2031948964">
    <w:abstractNumId w:val="34"/>
  </w:num>
  <w:num w:numId="56" w16cid:durableId="2102334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2"/>
  </w:num>
  <w:num w:numId="58" w16cid:durableId="202253272">
    <w:abstractNumId w:val="23"/>
  </w:num>
  <w:num w:numId="59" w16cid:durableId="1038823113">
    <w:abstractNumId w:val="6"/>
  </w:num>
  <w:num w:numId="60" w16cid:durableId="1010643749">
    <w:abstractNumId w:val="18"/>
  </w:num>
  <w:num w:numId="61" w16cid:durableId="522984173">
    <w:abstractNumId w:val="11"/>
  </w:num>
  <w:num w:numId="62" w16cid:durableId="2031492263">
    <w:abstractNumId w:val="4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569C4"/>
    <w:rsid w:val="000614B0"/>
    <w:rsid w:val="00064C7C"/>
    <w:rsid w:val="000651C2"/>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96609"/>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19E7"/>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277D9"/>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1CD6"/>
    <w:rsid w:val="00CD25C6"/>
    <w:rsid w:val="00CE59E7"/>
    <w:rsid w:val="00CF3209"/>
    <w:rsid w:val="00D013D0"/>
    <w:rsid w:val="00D0218E"/>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A0585"/>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A2E70"/>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682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bana.lv/images/Dokumenti/Teritorijas_planosana/lubanas_pilseta_planota_izmantosan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Pages>
  <Words>3250</Words>
  <Characters>1853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198</cp:revision>
  <dcterms:created xsi:type="dcterms:W3CDTF">2024-09-06T08:06:00Z</dcterms:created>
  <dcterms:modified xsi:type="dcterms:W3CDTF">2024-12-02T14:56:00Z</dcterms:modified>
</cp:coreProperties>
</file>